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482" w:rsidRPr="006B5A30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6B5A30">
        <w:rPr>
          <w:rFonts w:ascii="Times New Roman" w:eastAsia="Times New Roman" w:hAnsi="Times New Roman" w:cs="Times New Roman"/>
          <w:b/>
          <w:bCs/>
        </w:rPr>
        <w:t>МИНИСТЕРСТВО ОБРАЗОВАНИЯ И НАУКИ РЕСПУБЛИКИ ТАТАРСТАН</w:t>
      </w:r>
    </w:p>
    <w:p w:rsidR="00091482" w:rsidRPr="006B5A30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6B5A30">
        <w:rPr>
          <w:rFonts w:ascii="Times New Roman" w:eastAsia="Times New Roman" w:hAnsi="Times New Roman" w:cs="Times New Roman"/>
          <w:b/>
          <w:bCs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0916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091482" w:rsidRPr="009F340C" w:rsidTr="00810F0F">
        <w:tc>
          <w:tcPr>
            <w:tcW w:w="5529" w:type="dxa"/>
          </w:tcPr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Принята на заседании 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методического совета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Протокол № 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от «  »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августа 2022</w:t>
            </w: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425" w:type="dxa"/>
          </w:tcPr>
          <w:p w:rsidR="00091482" w:rsidRPr="009F340C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091482" w:rsidRPr="009F340C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091482" w:rsidRPr="009F340C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091482" w:rsidRPr="009F340C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62" w:type="dxa"/>
          </w:tcPr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«Утверждаю»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Директор МБУ ДО «ДШИ г.Буинска РТ»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__________А.К.Каримова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Приказ №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79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»  августа 2022 </w:t>
            </w: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года</w:t>
            </w:r>
          </w:p>
        </w:tc>
      </w:tr>
    </w:tbl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91482" w:rsidRPr="006B5A30" w:rsidRDefault="00091482" w:rsidP="0009148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B5A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ДОПОЛНИТЕЛЬНАЯ ОБЩЕОБРАЗОВАТЕЛЬНАЯ </w:t>
      </w:r>
    </w:p>
    <w:p w:rsidR="00091482" w:rsidRDefault="00091482" w:rsidP="0009148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B5A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ОБЩЕРАЗВИВАЮЩАЯ ПРОГРАММА </w:t>
      </w:r>
    </w:p>
    <w:p w:rsidR="00091482" w:rsidRDefault="00091482" w:rsidP="0009148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</w:pPr>
      <w:r w:rsidRPr="006B5A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 xml:space="preserve">В ОБЛАСТИ ХОРЕОГРАФИЧЕСКОГО ИСКУССТВА </w:t>
      </w:r>
    </w:p>
    <w:p w:rsidR="00091482" w:rsidRPr="006B5A30" w:rsidRDefault="00091482" w:rsidP="0009148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B5A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«ХОРЕОГРАФИЧЕСКОЕ ТВОРЧЕСТВО»</w:t>
      </w:r>
    </w:p>
    <w:p w:rsidR="00091482" w:rsidRPr="006B5A30" w:rsidRDefault="00091482" w:rsidP="0009148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B5A30">
        <w:rPr>
          <w:rFonts w:ascii="Times New Roman" w:eastAsia="Times New Roman" w:hAnsi="Times New Roman" w:cs="Times New Roman"/>
          <w:b/>
          <w:caps/>
          <w:sz w:val="28"/>
          <w:szCs w:val="28"/>
        </w:rPr>
        <w:t>ПО ПРЕДМЕТУ «подготовка концертных номеров»</w:t>
      </w: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5628" w:type="dxa"/>
        <w:tblInd w:w="4686" w:type="dxa"/>
        <w:tblLook w:val="04A0" w:firstRow="1" w:lastRow="0" w:firstColumn="1" w:lastColumn="0" w:noHBand="0" w:noVBand="1"/>
      </w:tblPr>
      <w:tblGrid>
        <w:gridCol w:w="2368"/>
        <w:gridCol w:w="3260"/>
      </w:tblGrid>
      <w:tr w:rsidR="00091482" w:rsidRPr="009F340C" w:rsidTr="00810F0F">
        <w:tc>
          <w:tcPr>
            <w:tcW w:w="2368" w:type="dxa"/>
          </w:tcPr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Направленность: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Возраст учащихся: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Срок реализации:</w:t>
            </w:r>
          </w:p>
        </w:tc>
        <w:tc>
          <w:tcPr>
            <w:tcW w:w="3260" w:type="dxa"/>
          </w:tcPr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Художественная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8 – 14 лет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5 лет</w:t>
            </w:r>
          </w:p>
        </w:tc>
      </w:tr>
    </w:tbl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4700" w:type="dxa"/>
        <w:tblLook w:val="04A0" w:firstRow="1" w:lastRow="0" w:firstColumn="1" w:lastColumn="0" w:noHBand="0" w:noVBand="1"/>
      </w:tblPr>
      <w:tblGrid>
        <w:gridCol w:w="4870"/>
      </w:tblGrid>
      <w:tr w:rsidR="00091482" w:rsidRPr="009F340C" w:rsidTr="00810F0F">
        <w:tc>
          <w:tcPr>
            <w:tcW w:w="4870" w:type="dxa"/>
          </w:tcPr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Составитель: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Кузьмина Людмила Александровна,</w:t>
            </w:r>
          </w:p>
          <w:p w:rsidR="00091482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преподаватель хореографии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высшей квалификационной категории</w:t>
            </w:r>
          </w:p>
          <w:p w:rsidR="00091482" w:rsidRPr="009F340C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Pr="009F340C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91482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F340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БУИНСК 201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</w:t>
      </w:r>
    </w:p>
    <w:p w:rsidR="00091482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  <w:r w:rsidRPr="006B5A30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lastRenderedPageBreak/>
        <w:t>Информационная карта образовательной программы</w:t>
      </w:r>
    </w:p>
    <w:p w:rsidR="00091482" w:rsidRPr="006B5A30" w:rsidRDefault="00091482" w:rsidP="00091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677"/>
        <w:gridCol w:w="5954"/>
      </w:tblGrid>
      <w:tr w:rsidR="00091482" w:rsidRPr="006B5A30" w:rsidTr="00810F0F">
        <w:trPr>
          <w:trHeight w:val="1008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Образовательная организация: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091482" w:rsidRPr="006B5A30" w:rsidTr="00810F0F">
        <w:trPr>
          <w:trHeight w:val="567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Название программы: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A3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Дополнительная общеобразовательная общеразвивающая </w:t>
            </w:r>
            <w:r w:rsidRPr="006B5A3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</w:t>
            </w:r>
            <w:r w:rsidRPr="006B5A3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 области хореографического искусства </w:t>
            </w:r>
            <w:r w:rsidRPr="006B5A30">
              <w:rPr>
                <w:rFonts w:ascii="Times New Roman" w:eastAsia="Times New Roman" w:hAnsi="Times New Roman" w:cs="Times New Roman"/>
                <w:sz w:val="24"/>
                <w:szCs w:val="24"/>
              </w:rPr>
              <w:t>«Хореографическое творчество» по предмету «Подготовка концертных номеров»</w:t>
            </w:r>
          </w:p>
        </w:tc>
      </w:tr>
      <w:tr w:rsidR="00091482" w:rsidRPr="006B5A30" w:rsidTr="00810F0F">
        <w:trPr>
          <w:trHeight w:val="349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3.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Направленность: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091482" w:rsidRPr="006B5A30" w:rsidTr="00810F0F">
        <w:trPr>
          <w:trHeight w:val="1063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4.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Сведения о разработчике:</w:t>
            </w:r>
          </w:p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Ф.И.О., должность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Кузьмина Людмила Александровна,</w:t>
            </w:r>
          </w:p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преподаватель хореографии, высшей квалификационной категории</w:t>
            </w:r>
          </w:p>
        </w:tc>
      </w:tr>
      <w:tr w:rsidR="00091482" w:rsidRPr="006B5A30" w:rsidTr="00810F0F">
        <w:trPr>
          <w:trHeight w:val="361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:rsidR="00091482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 лет</w:t>
            </w:r>
          </w:p>
        </w:tc>
      </w:tr>
      <w:tr w:rsidR="00091482" w:rsidRPr="006B5A30" w:rsidTr="00810F0F">
        <w:trPr>
          <w:trHeight w:val="386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5.1.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Срок реализации</w:t>
            </w:r>
          </w:p>
        </w:tc>
        <w:tc>
          <w:tcPr>
            <w:tcW w:w="5954" w:type="dxa"/>
            <w:vMerge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091482" w:rsidRPr="006B5A30" w:rsidTr="00810F0F">
        <w:trPr>
          <w:trHeight w:val="358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5.2.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Возраст обучающихся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8-14</w:t>
            </w: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лет</w:t>
            </w:r>
          </w:p>
        </w:tc>
      </w:tr>
      <w:tr w:rsidR="00091482" w:rsidRPr="006B5A30" w:rsidTr="00810F0F">
        <w:trPr>
          <w:trHeight w:val="567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5.3.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Характеристика программы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</w:p>
        </w:tc>
      </w:tr>
      <w:tr w:rsidR="00091482" w:rsidRPr="006B5A30" w:rsidTr="00810F0F">
        <w:trPr>
          <w:trHeight w:val="567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5.4.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Цель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танцевально-исполнительских способностей учащихся на основе приобретенного ими комплекса знаний, умений, навыков, необходимых для исполнения танцевальных композиций различных жанров и форм.</w:t>
            </w:r>
          </w:p>
        </w:tc>
      </w:tr>
      <w:tr w:rsidR="00091482" w:rsidRPr="006B5A30" w:rsidTr="00810F0F">
        <w:trPr>
          <w:trHeight w:val="567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6.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Формы и методы реализации программы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A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Формы: </w:t>
            </w:r>
            <w:r w:rsidRPr="006B5A30">
              <w:rPr>
                <w:rFonts w:ascii="Times New Roman" w:hAnsi="Times New Roman" w:cs="Times New Roman"/>
                <w:sz w:val="24"/>
                <w:szCs w:val="24"/>
              </w:rPr>
              <w:t>устное высказывание по теме урока, практическая работа,  открытый урок</w:t>
            </w:r>
          </w:p>
          <w:p w:rsidR="00091482" w:rsidRPr="006B5A30" w:rsidRDefault="00091482" w:rsidP="00810F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A30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Методы: словесный, наглядный,</w:t>
            </w:r>
            <w:r w:rsidRPr="006B5A30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практический, аналитический, эмоциональный, индивидуальный подход к каждому ученику с учетом природных способностей, возрастных особенностей, работоспособности и уровня подготовки.</w:t>
            </w:r>
          </w:p>
        </w:tc>
      </w:tr>
      <w:tr w:rsidR="00091482" w:rsidRPr="006B5A30" w:rsidTr="00810F0F">
        <w:trPr>
          <w:trHeight w:val="567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7.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pStyle w:val="a3"/>
              <w:shd w:val="clear" w:color="auto" w:fill="auto"/>
              <w:spacing w:line="240" w:lineRule="auto"/>
              <w:ind w:right="20" w:firstLine="0"/>
              <w:rPr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sz w:val="24"/>
                <w:szCs w:val="24"/>
              </w:rPr>
              <w:t xml:space="preserve">Текущий контроль успеваемости, промежуточная  и итоговая аттестация </w:t>
            </w:r>
            <w:r>
              <w:rPr>
                <w:sz w:val="24"/>
                <w:szCs w:val="24"/>
              </w:rPr>
              <w:t xml:space="preserve">  </w:t>
            </w:r>
            <w:r w:rsidRPr="006B5A30">
              <w:rPr>
                <w:sz w:val="24"/>
                <w:szCs w:val="24"/>
              </w:rPr>
              <w:t>обучающихся.</w:t>
            </w:r>
          </w:p>
        </w:tc>
      </w:tr>
      <w:tr w:rsidR="00091482" w:rsidRPr="006B5A30" w:rsidTr="00810F0F">
        <w:trPr>
          <w:trHeight w:val="586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8.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Место проведения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МБУ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«Детская школа искусств города Буинска Республики Татарстан»</w:t>
            </w:r>
          </w:p>
        </w:tc>
      </w:tr>
      <w:tr w:rsidR="00091482" w:rsidRPr="006B5A30" w:rsidTr="00810F0F">
        <w:trPr>
          <w:trHeight w:val="746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Формы и методы образовательной деятельности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hAnsi="Times New Roman" w:cs="Times New Roman"/>
                <w:sz w:val="24"/>
                <w:szCs w:val="24"/>
              </w:rPr>
              <w:t>Основной формой организации образовательного процесса являетсяурок.</w:t>
            </w: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 на каждом году обучения строятся по следующей схеме: вводное слово преподавателя; слушание музыки и ее анализ; разучивание элементов танца, поз, переходов и рисунка танца.</w:t>
            </w:r>
          </w:p>
        </w:tc>
      </w:tr>
      <w:tr w:rsidR="00091482" w:rsidRPr="006B5A30" w:rsidTr="00810F0F">
        <w:trPr>
          <w:trHeight w:val="567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 xml:space="preserve">Дата утверждения 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31.08.2022</w:t>
            </w:r>
          </w:p>
        </w:tc>
      </w:tr>
      <w:tr w:rsidR="00091482" w:rsidRPr="006B5A30" w:rsidTr="00810F0F">
        <w:trPr>
          <w:trHeight w:val="274"/>
        </w:trPr>
        <w:tc>
          <w:tcPr>
            <w:tcW w:w="576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10.</w:t>
            </w:r>
          </w:p>
        </w:tc>
        <w:tc>
          <w:tcPr>
            <w:tcW w:w="3677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Рецензенты</w:t>
            </w:r>
          </w:p>
        </w:tc>
        <w:tc>
          <w:tcPr>
            <w:tcW w:w="5954" w:type="dxa"/>
          </w:tcPr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Тазетдинова Наиля Наилевна</w:t>
            </w: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- эксперт, преподаватель высшей категории МБУ ДО «ДШИ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Буинска РТ»;</w:t>
            </w:r>
          </w:p>
          <w:p w:rsidR="00091482" w:rsidRPr="006B5A30" w:rsidRDefault="00091482" w:rsidP="00810F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Ярхунова Раиса  Петровна -методист МКУ «Управление образования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Pr="006B5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Буинска РТ»</w:t>
            </w:r>
          </w:p>
        </w:tc>
      </w:tr>
    </w:tbl>
    <w:p w:rsidR="00091482" w:rsidRPr="006B5A30" w:rsidRDefault="00091482" w:rsidP="000914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91482" w:rsidRPr="006B5A30" w:rsidRDefault="00091482" w:rsidP="000914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91482" w:rsidRPr="006B5A30" w:rsidRDefault="00091482" w:rsidP="000914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91482" w:rsidRPr="00380B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lastRenderedPageBreak/>
        <w:t>I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380B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Пояснительная записка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учебного предмета «Подготов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 концертных номеров» 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учетом педагогического опыта в области хореографического искусства.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 подготовки концертных номеров формирует у детей и подростков исполнительские умения и навыки в различных жанрах и направлениях танцевального творчества, знако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мит с сущностью, выразительностью и содержательностью исполнительского искусства, способствует выявлению творческого потенциала и индивидуальности каждого учащегося, включая в работу физический, интеллектуальный и эмоциональный аппарат ребенка. Учащиеся должны получить возможность раскрыть заложенные в каждом творческие задатки и реализовать их в соответствующем репертуаре за период обучения.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Учебный предмет "Подготовка концертных номеров" неразрывно связан со всеми предметами дополнительной общеразвивающей программы в области хореографического искусства "Хореография".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На занятиях применяются знания, умения, навыки, приобретенные учащимися на уроках классического танца, народного танца и других.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При изучении предмета необходимо активно использовать современные технические средства, просмотр видеоматериала, кинофильмов, прослушивание музыкального материи и т.д., которые могут служить примером в изучении предмета «Подготовка концертных номеров».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Необходимо приводить примеры из творческой деятельности ведущих мастеров хореографического искусства, а также знакомить с лучшими спектаклями, концерт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ными программами и отдельными номерами хореографических коллективов.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Для более углубленного изучения курса «Подготовка концертных номеров» необходимо посещение концертов профессиональных и любительских коллективов, выставок, музеев с последующим их обсуждением и анализом.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Цель и задачи учебного предмета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Цель: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 развитие танцевально-исполнительских способностей учащихся на основе приобретенного ими комплекса знаний, умений, навыков, необходимых для исполнения танцевальных композиций различных жанров и форм.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Задачи:</w:t>
      </w:r>
    </w:p>
    <w:p w:rsidR="00091482" w:rsidRPr="005F7519" w:rsidRDefault="00091482" w:rsidP="00091482">
      <w:pPr>
        <w:numPr>
          <w:ilvl w:val="0"/>
          <w:numId w:val="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танцевальности, чувства позы, умение правильно распределять сценическую площадку;</w:t>
      </w:r>
    </w:p>
    <w:p w:rsidR="00091482" w:rsidRPr="005F7519" w:rsidRDefault="00091482" w:rsidP="00091482">
      <w:pPr>
        <w:numPr>
          <w:ilvl w:val="0"/>
          <w:numId w:val="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музыкальности, координации движений;</w:t>
      </w:r>
    </w:p>
    <w:p w:rsidR="00091482" w:rsidRPr="005F7519" w:rsidRDefault="00091482" w:rsidP="00091482">
      <w:pPr>
        <w:numPr>
          <w:ilvl w:val="0"/>
          <w:numId w:val="2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чувства ансамбля (чувства партнерства), двигательно-танцевальных способностей, артистизма;</w:t>
      </w:r>
    </w:p>
    <w:p w:rsidR="00091482" w:rsidRPr="005F7519" w:rsidRDefault="00091482" w:rsidP="00091482">
      <w:pPr>
        <w:numPr>
          <w:ilvl w:val="0"/>
          <w:numId w:val="3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приобретение обучающимися опыта творческой деятельности и публичных выступлений;</w:t>
      </w:r>
    </w:p>
    <w:p w:rsidR="00091482" w:rsidRPr="005F7519" w:rsidRDefault="00091482" w:rsidP="00091482">
      <w:pPr>
        <w:numPr>
          <w:ilvl w:val="0"/>
          <w:numId w:val="3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стимулирование развития эмоциональности, памяти, мышления, воображения и творческой активности в ансамбле;</w:t>
      </w:r>
    </w:p>
    <w:p w:rsidR="00091482" w:rsidRPr="005F7519" w:rsidRDefault="00091482" w:rsidP="00091482">
      <w:pPr>
        <w:numPr>
          <w:ilvl w:val="0"/>
          <w:numId w:val="3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преодолевать технические трудности при исполнении сложных комбинаций;</w:t>
      </w:r>
    </w:p>
    <w:p w:rsidR="00091482" w:rsidRPr="005F7519" w:rsidRDefault="00091482" w:rsidP="00091482">
      <w:pPr>
        <w:numPr>
          <w:ilvl w:val="0"/>
          <w:numId w:val="3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 одаренных детей комплекса знаний, умений и навыков, позволяющих в дальнейшем осваивать предпрофессиональные и профессиональные образовательные программы в области хореографического искусства.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Срок реализации учебного предмета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Срок освоения программы для детей, поступивших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образовательное учреждение в 3 класс в возрасте с 8 лет 5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яцев до 14 лет, составляет 5 лет (со 3 по 7 классы 7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-х летнего срока обучения).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Объем учебного времени,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предусмотренный учебным планом образовательного учреждения на реализацию предмета «Подготовка концертных номеров».</w:t>
      </w:r>
    </w:p>
    <w:tbl>
      <w:tblPr>
        <w:tblW w:w="10038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25"/>
        <w:gridCol w:w="1259"/>
        <w:gridCol w:w="1276"/>
        <w:gridCol w:w="1276"/>
        <w:gridCol w:w="1134"/>
        <w:gridCol w:w="1134"/>
        <w:gridCol w:w="1134"/>
      </w:tblGrid>
      <w:tr w:rsidR="00091482" w:rsidRPr="005F7519" w:rsidTr="00810F0F">
        <w:tc>
          <w:tcPr>
            <w:tcW w:w="2825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91482" w:rsidRPr="001B58B8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5F7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Год обучения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/</w:t>
            </w:r>
          </w:p>
          <w:p w:rsidR="00091482" w:rsidRPr="005F7519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2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91482" w:rsidRPr="005F7519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  <w:r w:rsidRPr="005F7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класс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  <w:r w:rsidRPr="005F7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класс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  <w:r w:rsidRPr="005F7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2046F6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046F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 класс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</w:tcPr>
          <w:p w:rsidR="00091482" w:rsidRPr="002046F6" w:rsidRDefault="00091482" w:rsidP="00810F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046F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7класс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Всего</w:t>
            </w:r>
          </w:p>
        </w:tc>
      </w:tr>
      <w:tr w:rsidR="00091482" w:rsidRPr="005F7519" w:rsidTr="00810F0F">
        <w:tc>
          <w:tcPr>
            <w:tcW w:w="2825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vAlign w:val="center"/>
            <w:hideMark/>
          </w:tcPr>
          <w:p w:rsidR="00091482" w:rsidRPr="005F7519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11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91482" w:rsidRPr="005F7519" w:rsidTr="00810F0F">
        <w:trPr>
          <w:trHeight w:val="345"/>
        </w:trPr>
        <w:tc>
          <w:tcPr>
            <w:tcW w:w="28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Максимальная нагрузка</w:t>
            </w:r>
          </w:p>
        </w:tc>
        <w:tc>
          <w:tcPr>
            <w:tcW w:w="12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165</w:t>
            </w:r>
          </w:p>
        </w:tc>
      </w:tr>
      <w:tr w:rsidR="00091482" w:rsidRPr="005F7519" w:rsidTr="00810F0F">
        <w:trPr>
          <w:trHeight w:val="630"/>
        </w:trPr>
        <w:tc>
          <w:tcPr>
            <w:tcW w:w="28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 на аудиторную нагрузку</w:t>
            </w:r>
          </w:p>
        </w:tc>
        <w:tc>
          <w:tcPr>
            <w:tcW w:w="12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165</w:t>
            </w:r>
          </w:p>
        </w:tc>
      </w:tr>
      <w:tr w:rsidR="00091482" w:rsidRPr="005F7519" w:rsidTr="00810F0F">
        <w:trPr>
          <w:trHeight w:val="645"/>
        </w:trPr>
        <w:tc>
          <w:tcPr>
            <w:tcW w:w="28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 на внеаудиторную (самостоятельную) работу</w:t>
            </w:r>
          </w:p>
        </w:tc>
        <w:tc>
          <w:tcPr>
            <w:tcW w:w="12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091482" w:rsidRPr="005F7519" w:rsidTr="00810F0F">
        <w:trPr>
          <w:trHeight w:val="345"/>
        </w:trPr>
        <w:tc>
          <w:tcPr>
            <w:tcW w:w="28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Недельная аудиторная нагрузка</w:t>
            </w:r>
          </w:p>
        </w:tc>
        <w:tc>
          <w:tcPr>
            <w:tcW w:w="12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91482" w:rsidRPr="005F7519" w:rsidTr="00810F0F">
        <w:trPr>
          <w:trHeight w:val="345"/>
        </w:trPr>
        <w:tc>
          <w:tcPr>
            <w:tcW w:w="28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Недельная самостоятельная работа</w:t>
            </w:r>
          </w:p>
        </w:tc>
        <w:tc>
          <w:tcPr>
            <w:tcW w:w="12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4" w:space="0" w:color="auto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</w:tbl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91482" w:rsidRPr="005F7519" w:rsidRDefault="00091482" w:rsidP="0009148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Форма проведения учебных аудиторных занятий: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мелкогрупповая (от 2-х человек), рекомендуемая продолжительность урока - 45 минут.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Мелкогрупповая форма позволяет преподавателю лучше узнать учеников, их возможности, трудоспособность, эмоционально- психологические особенности.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График промежуточной аттестации</w:t>
      </w:r>
    </w:p>
    <w:tbl>
      <w:tblPr>
        <w:tblW w:w="10180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16"/>
        <w:gridCol w:w="1443"/>
        <w:gridCol w:w="1701"/>
        <w:gridCol w:w="1559"/>
        <w:gridCol w:w="1668"/>
        <w:gridCol w:w="1593"/>
      </w:tblGrid>
      <w:tr w:rsidR="00091482" w:rsidRPr="005F7519" w:rsidTr="00810F0F">
        <w:tc>
          <w:tcPr>
            <w:tcW w:w="2216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 аттестации</w:t>
            </w:r>
          </w:p>
        </w:tc>
        <w:tc>
          <w:tcPr>
            <w:tcW w:w="796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График промежуточной аттестации</w:t>
            </w:r>
          </w:p>
        </w:tc>
      </w:tr>
      <w:tr w:rsidR="00091482" w:rsidRPr="005F7519" w:rsidTr="00810F0F">
        <w:tc>
          <w:tcPr>
            <w:tcW w:w="2216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091482" w:rsidRPr="005F7519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6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Классы/полугодия</w:t>
            </w:r>
          </w:p>
        </w:tc>
      </w:tr>
      <w:tr w:rsidR="00091482" w:rsidRPr="005F7519" w:rsidTr="00810F0F">
        <w:tc>
          <w:tcPr>
            <w:tcW w:w="2216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091482" w:rsidRPr="005F7519" w:rsidRDefault="00091482" w:rsidP="00810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68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593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91482" w:rsidRPr="005F7519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091482" w:rsidRPr="005F7519" w:rsidTr="00810F0F">
        <w:trPr>
          <w:trHeight w:val="1320"/>
        </w:trPr>
        <w:tc>
          <w:tcPr>
            <w:tcW w:w="22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0C5781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57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 промежуточной/ итоговой аттестации</w:t>
            </w:r>
          </w:p>
        </w:tc>
        <w:tc>
          <w:tcPr>
            <w:tcW w:w="14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91482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</w:t>
            </w:r>
          </w:p>
          <w:p w:rsidR="00091482" w:rsidRPr="000C5781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ный урок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91482" w:rsidRPr="000C5781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57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</w:t>
            </w:r>
          </w:p>
          <w:p w:rsidR="00091482" w:rsidRPr="000C5781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57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ный урок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91482" w:rsidRPr="000C5781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57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</w:t>
            </w:r>
          </w:p>
          <w:p w:rsidR="00091482" w:rsidRPr="000C5781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57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ный урок</w:t>
            </w:r>
          </w:p>
        </w:tc>
        <w:tc>
          <w:tcPr>
            <w:tcW w:w="1668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vAlign w:val="center"/>
          </w:tcPr>
          <w:p w:rsidR="00091482" w:rsidRPr="000C5781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57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</w:t>
            </w:r>
          </w:p>
          <w:p w:rsidR="00091482" w:rsidRPr="000C5781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57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ный урок</w:t>
            </w:r>
          </w:p>
        </w:tc>
        <w:tc>
          <w:tcPr>
            <w:tcW w:w="1593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:rsidR="00091482" w:rsidRPr="000C5781" w:rsidRDefault="00091482" w:rsidP="00810F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57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Контрольный урок</w:t>
            </w:r>
          </w:p>
        </w:tc>
      </w:tr>
    </w:tbl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Методы обучения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достижения поставленной цели и реализации задач предмета используются следующие методы обучения: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- метод организации учебной деятельности (словесный, наглядный, практический);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- репродуктивный метод (неоднократное воспроизведение полученных знаний);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эвристический метод (нахождение оптимальных вариантов исполнения);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- метод стимулирования и мотивации (формирование интереса ребенка);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- метод активного обучения (самоанализ ребенка);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- аналитический (сравнения и обобщения, развитие логического мышления);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-эмоциональный (подбор ассоциаций, образов, художественные впечатления).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Предложенные методы рабо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ты в рамках 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Описание материально-технических условий реализации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учебного предмета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Материально-техническая база образовательного учреждения должна соответствовать санитарным и противопожарным нормам, нормам охраны труда.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Балетные учебные залы для занятий по учебному предмету "Подготовка концертных номеров" должны быть оборудованы балетными станками, зеркалами размером 7м х 2м. Необходимо наличие музыкального инструмента и/или аудио аппаратуры.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Необходимо наличие концертного зала и фонотеки.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УЧЕБНОГО ПРЕДМЕТА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Требования по годам обучения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Настоящая программа отражает разнообразие репертуара, его академическую направленность, а также возможность индивидуального подхода к каждому ученику. Количество музыкальных хореографических постановок, рекомендуемых для изучения в каждом классе, дается в годовых требованиях.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Первый год обучения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(3</w:t>
      </w: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класс)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Приобретение навыка: танцевать в паре и чувствовать партнера, распределять сценическую площадку. Умение исполнять движения польки: подскоки, галоп.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Примерный перечень хореографических номеров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(по выбору)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Классический танец: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 танцы на основе изученных движений.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Народный танец: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1.Финская полька (произвольная композиция)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2. Чешская полька «Аннушка» (произвольная композиция)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3. Школьная полька (произвольная композиция)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4. «Менуэт» (произвольная композиция). Музыка П.Мориа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В первом классе в конце года проводится промежуточная аттестация (контрольный урок) в виде академического концерта.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Второй год обучения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(4</w:t>
      </w: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класс)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движений и их разнообразных вариаций, что способствует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 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улучшению памяти и сообразительности, умению сосредотачиваться, необходимому в дальнейшем в хореографических постановках. Усложнение движений, их соединение между собой, умение перейти от одного движения к другому. Отработка исполнения учащимися небольших вариаций из танцев народов мира и русских народных постановок.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Примерный перечень хореографических номеров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Классический танец: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1.Э.Григ. Детский танец из балета «Сольвейг». Постановка Л.Якобсона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2.Э.Григ. «Норвежский танец». Постановка Е.Снетковой-Вечесловой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3. Музыка Д. Дюкомена. «Полька с мячиком». Постановка А.Ширяева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Народный танец: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4. Белорусский танец «Крыжачок»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5. Белорусский танец «Бульба»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Во втором классе в течение года обучающиеся могут принимать участие в концертах, конкурсах и фестивалях различного уровня, в конце года проводится промежуточная аттестация (контрольный урок) в виде академического концерта.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Третий год обучения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(5</w:t>
      </w: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класс)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Воспитание у детей навыков, которые помогают создавать танцевальные образы. Изучение танцев и объяснение смысла изучаемых номеров. Знание и понимание образного содержания исполняемой композиции. Усложнение техники танцевальных движений и развитие у детей умения выразить образ в пластике движения.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Примерный перечень хореографических номеров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Классический танец: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1. Музыка Л.Герольда. Детский танец из балета «Тщетная предосторожность», хореография О.Виноградова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2.Музыка Обера. Детский танец из балета «Фадетта». Постановка Л.Лавровского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3.Музыка Ш. Фрамма. «Маленькие испанцы», хореография Л.Якобсона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4. Музыка П.Гертеля. «Саботьер». Детский танец из балета «Тщетная предосторожность»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5. «Вальс цветов» из балета П.Чайковского «Спящая красавица», хореография Петипа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Народный танец: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6. Русский сюжетный танец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7. «Татарский танец»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8. Белорусский танец «Веселуха»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9. Украинский танец «Коломийка»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10. Молдавский танец «Молдовеняска»</w:t>
      </w:r>
    </w:p>
    <w:p w:rsidR="00091482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В четвертом классе в течение года обучающиеся могут принимать участие в концертах, конкурсах и фестивалях различного уровня, в конце учебного года проводится промежуточная аттестация (контрольный урок) в виде академического концерта.</w:t>
      </w:r>
    </w:p>
    <w:p w:rsidR="00091482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Четвертый</w:t>
      </w: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год обучения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(6</w:t>
      </w: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класс)</w:t>
      </w:r>
    </w:p>
    <w:p w:rsidR="00091482" w:rsidRPr="000B7914" w:rsidRDefault="00091482" w:rsidP="00091482">
      <w:pPr>
        <w:pStyle w:val="a3"/>
        <w:kinsoku w:val="0"/>
        <w:overflowPunct w:val="0"/>
        <w:spacing w:before="8" w:line="360" w:lineRule="auto"/>
        <w:ind w:right="104" w:firstLine="708"/>
        <w:jc w:val="left"/>
        <w:rPr>
          <w:b/>
          <w:sz w:val="28"/>
          <w:szCs w:val="28"/>
        </w:rPr>
      </w:pPr>
      <w:r w:rsidRPr="000B7914">
        <w:rPr>
          <w:b/>
          <w:sz w:val="28"/>
          <w:szCs w:val="28"/>
        </w:rPr>
        <w:t xml:space="preserve">Перечень хореографических номеров </w:t>
      </w:r>
    </w:p>
    <w:p w:rsidR="00091482" w:rsidRPr="000B7914" w:rsidRDefault="00091482" w:rsidP="00091482">
      <w:pPr>
        <w:pStyle w:val="a3"/>
        <w:tabs>
          <w:tab w:val="left" w:pos="1973"/>
          <w:tab w:val="left" w:pos="2724"/>
          <w:tab w:val="left" w:pos="2815"/>
          <w:tab w:val="left" w:pos="3286"/>
          <w:tab w:val="left" w:pos="3485"/>
          <w:tab w:val="left" w:pos="4359"/>
          <w:tab w:val="left" w:pos="4740"/>
          <w:tab w:val="left" w:pos="4894"/>
          <w:tab w:val="left" w:pos="5283"/>
          <w:tab w:val="left" w:pos="6221"/>
          <w:tab w:val="left" w:pos="6850"/>
          <w:tab w:val="left" w:pos="7236"/>
          <w:tab w:val="left" w:pos="8347"/>
          <w:tab w:val="left" w:pos="8715"/>
        </w:tabs>
        <w:kinsoku w:val="0"/>
        <w:overflowPunct w:val="0"/>
        <w:spacing w:before="4" w:line="357" w:lineRule="auto"/>
        <w:ind w:right="102" w:firstLine="708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Умение выполнять движения классического и народного танца, усложняя  танцевальные </w:t>
      </w:r>
      <w:r w:rsidRPr="000B7914">
        <w:rPr>
          <w:sz w:val="28"/>
          <w:szCs w:val="28"/>
        </w:rPr>
        <w:t>комбинации,  используя  весь  изуче</w:t>
      </w:r>
      <w:r>
        <w:rPr>
          <w:sz w:val="28"/>
          <w:szCs w:val="28"/>
        </w:rPr>
        <w:t xml:space="preserve">нный  арсенал хореографической лексики; раскрывать свою </w:t>
      </w:r>
      <w:r w:rsidRPr="000B7914">
        <w:rPr>
          <w:sz w:val="28"/>
          <w:szCs w:val="28"/>
        </w:rPr>
        <w:t>и</w:t>
      </w:r>
      <w:r>
        <w:rPr>
          <w:sz w:val="28"/>
          <w:szCs w:val="28"/>
        </w:rPr>
        <w:t xml:space="preserve">сполнительскую индивидуальность и работать в ансамбле, </w:t>
      </w:r>
      <w:r w:rsidRPr="000B7914">
        <w:rPr>
          <w:sz w:val="28"/>
          <w:szCs w:val="28"/>
        </w:rPr>
        <w:t>обладать</w:t>
      </w:r>
      <w:r>
        <w:rPr>
          <w:sz w:val="28"/>
          <w:szCs w:val="28"/>
        </w:rPr>
        <w:t xml:space="preserve"> </w:t>
      </w:r>
      <w:r w:rsidRPr="000B7914">
        <w:rPr>
          <w:sz w:val="28"/>
          <w:szCs w:val="28"/>
        </w:rPr>
        <w:t>чувством ответственности при выступлении на любой сценической площадке.</w:t>
      </w:r>
    </w:p>
    <w:p w:rsidR="00091482" w:rsidRPr="000B7914" w:rsidRDefault="00091482" w:rsidP="00091482">
      <w:pPr>
        <w:pStyle w:val="a3"/>
        <w:tabs>
          <w:tab w:val="left" w:pos="1973"/>
          <w:tab w:val="left" w:pos="2724"/>
          <w:tab w:val="left" w:pos="2815"/>
          <w:tab w:val="left" w:pos="3286"/>
          <w:tab w:val="left" w:pos="3485"/>
          <w:tab w:val="left" w:pos="4359"/>
          <w:tab w:val="left" w:pos="4740"/>
          <w:tab w:val="left" w:pos="4894"/>
          <w:tab w:val="left" w:pos="5283"/>
          <w:tab w:val="left" w:pos="6221"/>
          <w:tab w:val="left" w:pos="6850"/>
          <w:tab w:val="left" w:pos="7236"/>
          <w:tab w:val="left" w:pos="8347"/>
          <w:tab w:val="left" w:pos="8715"/>
        </w:tabs>
        <w:kinsoku w:val="0"/>
        <w:overflowPunct w:val="0"/>
        <w:spacing w:before="4" w:line="357" w:lineRule="auto"/>
        <w:ind w:right="102" w:firstLine="708"/>
        <w:jc w:val="left"/>
        <w:rPr>
          <w:sz w:val="28"/>
          <w:szCs w:val="28"/>
        </w:rPr>
      </w:pPr>
      <w:r w:rsidRPr="000B7914">
        <w:rPr>
          <w:sz w:val="28"/>
          <w:szCs w:val="28"/>
        </w:rPr>
        <w:t xml:space="preserve"> </w:t>
      </w:r>
      <w:r w:rsidRPr="000B7914">
        <w:rPr>
          <w:sz w:val="28"/>
          <w:szCs w:val="28"/>
          <w:u w:val="single"/>
        </w:rPr>
        <w:t>Классический танец:</w:t>
      </w:r>
    </w:p>
    <w:p w:rsidR="00091482" w:rsidRPr="000B7914" w:rsidRDefault="00091482" w:rsidP="00091482">
      <w:pPr>
        <w:pStyle w:val="a3"/>
        <w:widowControl w:val="0"/>
        <w:shd w:val="clear" w:color="auto" w:fill="auto"/>
        <w:kinsoku w:val="0"/>
        <w:overflowPunct w:val="0"/>
        <w:autoSpaceDE w:val="0"/>
        <w:autoSpaceDN w:val="0"/>
        <w:adjustRightInd w:val="0"/>
        <w:spacing w:before="64" w:line="360" w:lineRule="auto"/>
        <w:ind w:left="720" w:right="-79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Pr="000B7914">
        <w:rPr>
          <w:sz w:val="28"/>
          <w:szCs w:val="28"/>
        </w:rPr>
        <w:t xml:space="preserve">Танцевальные движения, включающие в себя элементы танца модерн, джазового танца, а также классического балета и других направлений хореографии. </w:t>
      </w:r>
    </w:p>
    <w:p w:rsidR="00091482" w:rsidRPr="000B7914" w:rsidRDefault="00091482" w:rsidP="00091482">
      <w:pPr>
        <w:pStyle w:val="a3"/>
        <w:tabs>
          <w:tab w:val="left" w:pos="1541"/>
          <w:tab w:val="left" w:pos="2623"/>
          <w:tab w:val="left" w:pos="3903"/>
          <w:tab w:val="left" w:pos="4853"/>
          <w:tab w:val="left" w:pos="5393"/>
          <w:tab w:val="left" w:pos="6451"/>
          <w:tab w:val="left" w:pos="8064"/>
        </w:tabs>
        <w:kinsoku w:val="0"/>
        <w:overflowPunct w:val="0"/>
        <w:spacing w:before="64" w:line="360" w:lineRule="auto"/>
        <w:ind w:right="103"/>
        <w:jc w:val="left"/>
        <w:rPr>
          <w:sz w:val="28"/>
          <w:szCs w:val="28"/>
        </w:rPr>
      </w:pPr>
    </w:p>
    <w:p w:rsidR="00091482" w:rsidRPr="000B7914" w:rsidRDefault="00091482" w:rsidP="00091482">
      <w:pPr>
        <w:pStyle w:val="a3"/>
        <w:kinsoku w:val="0"/>
        <w:overflowPunct w:val="0"/>
        <w:spacing w:before="2"/>
        <w:jc w:val="left"/>
        <w:rPr>
          <w:sz w:val="28"/>
          <w:szCs w:val="28"/>
        </w:rPr>
      </w:pPr>
      <w:r w:rsidRPr="000B7914">
        <w:rPr>
          <w:sz w:val="28"/>
          <w:szCs w:val="28"/>
          <w:u w:val="single"/>
        </w:rPr>
        <w:t>Народный танец:</w:t>
      </w:r>
    </w:p>
    <w:p w:rsidR="00091482" w:rsidRPr="000B7914" w:rsidRDefault="00091482" w:rsidP="00091482">
      <w:pPr>
        <w:kinsoku w:val="0"/>
        <w:overflowPunct w:val="0"/>
        <w:spacing w:before="9" w:line="150" w:lineRule="exact"/>
        <w:rPr>
          <w:rFonts w:ascii="Times New Roman" w:hAnsi="Times New Roman" w:cs="Times New Roman"/>
          <w:sz w:val="28"/>
          <w:szCs w:val="28"/>
        </w:rPr>
      </w:pPr>
    </w:p>
    <w:p w:rsidR="00091482" w:rsidRPr="000B7914" w:rsidRDefault="00091482" w:rsidP="00091482">
      <w:pPr>
        <w:pStyle w:val="a3"/>
        <w:widowControl w:val="0"/>
        <w:shd w:val="clear" w:color="auto" w:fill="auto"/>
        <w:tabs>
          <w:tab w:val="left" w:pos="382"/>
        </w:tabs>
        <w:kinsoku w:val="0"/>
        <w:overflowPunct w:val="0"/>
        <w:autoSpaceDE w:val="0"/>
        <w:autoSpaceDN w:val="0"/>
        <w:adjustRightInd w:val="0"/>
        <w:spacing w:line="240" w:lineRule="auto"/>
        <w:ind w:left="382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Pr="000B7914">
        <w:rPr>
          <w:sz w:val="28"/>
          <w:szCs w:val="28"/>
        </w:rPr>
        <w:t>«Русская плясовая»</w:t>
      </w:r>
    </w:p>
    <w:p w:rsidR="00091482" w:rsidRPr="000B7914" w:rsidRDefault="00091482" w:rsidP="00091482">
      <w:pPr>
        <w:kinsoku w:val="0"/>
        <w:overflowPunct w:val="0"/>
        <w:spacing w:before="9" w:line="150" w:lineRule="exact"/>
        <w:rPr>
          <w:rFonts w:ascii="Times New Roman" w:hAnsi="Times New Roman" w:cs="Times New Roman"/>
          <w:sz w:val="28"/>
          <w:szCs w:val="28"/>
        </w:rPr>
      </w:pPr>
    </w:p>
    <w:p w:rsidR="00091482" w:rsidRPr="000B7914" w:rsidRDefault="00091482" w:rsidP="00091482">
      <w:pPr>
        <w:pStyle w:val="a3"/>
        <w:widowControl w:val="0"/>
        <w:shd w:val="clear" w:color="auto" w:fill="auto"/>
        <w:tabs>
          <w:tab w:val="left" w:pos="452"/>
        </w:tabs>
        <w:kinsoku w:val="0"/>
        <w:overflowPunct w:val="0"/>
        <w:autoSpaceDE w:val="0"/>
        <w:autoSpaceDN w:val="0"/>
        <w:adjustRightInd w:val="0"/>
        <w:spacing w:line="240" w:lineRule="auto"/>
        <w:ind w:left="452" w:firstLine="0"/>
        <w:jc w:val="left"/>
        <w:rPr>
          <w:sz w:val="28"/>
          <w:szCs w:val="28"/>
        </w:rPr>
      </w:pPr>
      <w:r>
        <w:rPr>
          <w:sz w:val="28"/>
          <w:szCs w:val="28"/>
        </w:rPr>
        <w:t>2.</w:t>
      </w:r>
      <w:r w:rsidRPr="000B7914">
        <w:rPr>
          <w:sz w:val="28"/>
          <w:szCs w:val="28"/>
        </w:rPr>
        <w:t>Белорусский танец «Веселуха»</w:t>
      </w:r>
    </w:p>
    <w:p w:rsidR="00091482" w:rsidRPr="000B7914" w:rsidRDefault="00091482" w:rsidP="00091482">
      <w:pPr>
        <w:kinsoku w:val="0"/>
        <w:overflowPunct w:val="0"/>
        <w:spacing w:before="9" w:line="150" w:lineRule="exact"/>
        <w:rPr>
          <w:rFonts w:ascii="Times New Roman" w:hAnsi="Times New Roman" w:cs="Times New Roman"/>
          <w:sz w:val="28"/>
          <w:szCs w:val="28"/>
        </w:rPr>
      </w:pPr>
    </w:p>
    <w:p w:rsidR="00091482" w:rsidRPr="000B7914" w:rsidRDefault="00091482" w:rsidP="00091482">
      <w:pPr>
        <w:pStyle w:val="a3"/>
        <w:kinsoku w:val="0"/>
        <w:overflowPunct w:val="0"/>
        <w:spacing w:before="64" w:line="357" w:lineRule="auto"/>
        <w:ind w:right="102" w:firstLine="720"/>
        <w:jc w:val="left"/>
        <w:rPr>
          <w:sz w:val="28"/>
          <w:szCs w:val="28"/>
        </w:rPr>
      </w:pPr>
      <w:r>
        <w:rPr>
          <w:sz w:val="28"/>
          <w:szCs w:val="28"/>
        </w:rPr>
        <w:t>В шестом</w:t>
      </w:r>
      <w:r w:rsidRPr="000B7914">
        <w:rPr>
          <w:sz w:val="28"/>
          <w:szCs w:val="28"/>
        </w:rPr>
        <w:t xml:space="preserve"> классе в течение года </w:t>
      </w:r>
      <w:r>
        <w:rPr>
          <w:sz w:val="28"/>
          <w:szCs w:val="28"/>
        </w:rPr>
        <w:t xml:space="preserve"> </w:t>
      </w:r>
      <w:r w:rsidRPr="000B7914">
        <w:rPr>
          <w:sz w:val="28"/>
          <w:szCs w:val="28"/>
        </w:rPr>
        <w:t>обучающиеся могут принимать участие в концертах, конкурсах и фестивалях различного уровня, в конце года  проводится промежуточная аттестация в виде академического концерта.</w:t>
      </w:r>
    </w:p>
    <w:p w:rsidR="00091482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Пятый</w:t>
      </w: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год обучения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(7</w:t>
      </w: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класс)</w:t>
      </w:r>
    </w:p>
    <w:p w:rsidR="00091482" w:rsidRPr="000B7914" w:rsidRDefault="00091482" w:rsidP="00091482">
      <w:pPr>
        <w:kinsoku w:val="0"/>
        <w:overflowPunct w:val="0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091482" w:rsidRPr="000B7914" w:rsidRDefault="00091482" w:rsidP="00091482">
      <w:pPr>
        <w:pStyle w:val="a3"/>
        <w:kinsoku w:val="0"/>
        <w:overflowPunct w:val="0"/>
        <w:spacing w:line="360" w:lineRule="auto"/>
        <w:ind w:right="104" w:firstLine="708"/>
        <w:jc w:val="left"/>
        <w:rPr>
          <w:sz w:val="28"/>
          <w:szCs w:val="28"/>
        </w:rPr>
      </w:pPr>
      <w:r w:rsidRPr="000B7914">
        <w:rPr>
          <w:sz w:val="28"/>
          <w:szCs w:val="28"/>
        </w:rPr>
        <w:t>Перечень хореографиче</w:t>
      </w:r>
      <w:r>
        <w:rPr>
          <w:sz w:val="28"/>
          <w:szCs w:val="28"/>
        </w:rPr>
        <w:t xml:space="preserve">ских номеров </w:t>
      </w:r>
    </w:p>
    <w:p w:rsidR="00091482" w:rsidRPr="000B7914" w:rsidRDefault="00091482" w:rsidP="00091482">
      <w:pPr>
        <w:pStyle w:val="a3"/>
        <w:tabs>
          <w:tab w:val="left" w:pos="2155"/>
          <w:tab w:val="left" w:pos="3610"/>
          <w:tab w:val="left" w:pos="5083"/>
          <w:tab w:val="left" w:pos="7815"/>
        </w:tabs>
        <w:kinsoku w:val="0"/>
        <w:overflowPunct w:val="0"/>
        <w:spacing w:line="360" w:lineRule="auto"/>
        <w:ind w:left="80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Большое  внимание уделяется </w:t>
      </w:r>
      <w:r w:rsidRPr="000B7914">
        <w:rPr>
          <w:sz w:val="28"/>
          <w:szCs w:val="28"/>
        </w:rPr>
        <w:t>сове</w:t>
      </w:r>
      <w:r>
        <w:rPr>
          <w:sz w:val="28"/>
          <w:szCs w:val="28"/>
        </w:rPr>
        <w:t xml:space="preserve">ршенствованию </w:t>
      </w:r>
      <w:r w:rsidRPr="000B7914">
        <w:rPr>
          <w:sz w:val="28"/>
          <w:szCs w:val="28"/>
        </w:rPr>
        <w:t>координации,</w:t>
      </w:r>
    </w:p>
    <w:p w:rsidR="00091482" w:rsidRPr="000B7914" w:rsidRDefault="00091482" w:rsidP="00091482">
      <w:pPr>
        <w:pStyle w:val="a3"/>
        <w:kinsoku w:val="0"/>
        <w:overflowPunct w:val="0"/>
        <w:spacing w:line="360" w:lineRule="auto"/>
        <w:ind w:right="103"/>
        <w:jc w:val="left"/>
        <w:rPr>
          <w:sz w:val="28"/>
          <w:szCs w:val="28"/>
        </w:rPr>
      </w:pPr>
      <w:r w:rsidRPr="000B7914">
        <w:rPr>
          <w:sz w:val="28"/>
          <w:szCs w:val="28"/>
        </w:rPr>
        <w:t>танцевальности</w:t>
      </w:r>
      <w:r>
        <w:rPr>
          <w:sz w:val="28"/>
          <w:szCs w:val="28"/>
        </w:rPr>
        <w:t>,  отработке техники движений,</w:t>
      </w:r>
      <w:r w:rsidRPr="000B7914">
        <w:rPr>
          <w:sz w:val="28"/>
          <w:szCs w:val="28"/>
        </w:rPr>
        <w:t>умению работать в ансамбле с другими исполнителями.</w:t>
      </w:r>
    </w:p>
    <w:p w:rsidR="00091482" w:rsidRPr="000B7914" w:rsidRDefault="00091482" w:rsidP="00091482">
      <w:pPr>
        <w:pStyle w:val="a3"/>
        <w:kinsoku w:val="0"/>
        <w:overflowPunct w:val="0"/>
        <w:spacing w:before="6" w:line="360" w:lineRule="auto"/>
        <w:jc w:val="left"/>
        <w:rPr>
          <w:sz w:val="28"/>
          <w:szCs w:val="28"/>
          <w:u w:val="single"/>
        </w:rPr>
      </w:pPr>
      <w:r w:rsidRPr="000B7914">
        <w:rPr>
          <w:sz w:val="28"/>
          <w:szCs w:val="28"/>
          <w:u w:val="single"/>
        </w:rPr>
        <w:t>Классический танец:</w:t>
      </w:r>
    </w:p>
    <w:p w:rsidR="00091482" w:rsidRPr="000B7914" w:rsidRDefault="00091482" w:rsidP="00091482">
      <w:pPr>
        <w:pStyle w:val="a3"/>
        <w:widowControl w:val="0"/>
        <w:shd w:val="clear" w:color="auto" w:fill="auto"/>
        <w:kinsoku w:val="0"/>
        <w:overflowPunct w:val="0"/>
        <w:autoSpaceDE w:val="0"/>
        <w:autoSpaceDN w:val="0"/>
        <w:adjustRightInd w:val="0"/>
        <w:spacing w:before="64" w:line="360" w:lineRule="auto"/>
        <w:ind w:left="426" w:right="-79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Pr="000B7914">
        <w:rPr>
          <w:sz w:val="28"/>
          <w:szCs w:val="28"/>
        </w:rPr>
        <w:t xml:space="preserve">Танцевальные движения, включающие в себя элементы танца модерн, джазового танца, а также классического балета и других направлений хореографии. </w:t>
      </w:r>
    </w:p>
    <w:p w:rsidR="00091482" w:rsidRPr="000B7914" w:rsidRDefault="00091482" w:rsidP="00091482">
      <w:pPr>
        <w:pStyle w:val="a3"/>
        <w:kinsoku w:val="0"/>
        <w:overflowPunct w:val="0"/>
        <w:spacing w:line="360" w:lineRule="auto"/>
        <w:ind w:right="5208"/>
        <w:jc w:val="left"/>
        <w:rPr>
          <w:sz w:val="28"/>
          <w:szCs w:val="28"/>
        </w:rPr>
      </w:pPr>
      <w:r w:rsidRPr="000B7914">
        <w:rPr>
          <w:sz w:val="28"/>
          <w:szCs w:val="28"/>
          <w:u w:val="single"/>
        </w:rPr>
        <w:t>Народный танец:</w:t>
      </w:r>
    </w:p>
    <w:p w:rsidR="00091482" w:rsidRPr="000B7914" w:rsidRDefault="00091482" w:rsidP="00091482">
      <w:pPr>
        <w:pStyle w:val="a3"/>
        <w:widowControl w:val="0"/>
        <w:numPr>
          <w:ilvl w:val="0"/>
          <w:numId w:val="6"/>
        </w:numPr>
        <w:shd w:val="clear" w:color="auto" w:fill="auto"/>
        <w:tabs>
          <w:tab w:val="left" w:pos="243"/>
        </w:tabs>
        <w:kinsoku w:val="0"/>
        <w:overflowPunct w:val="0"/>
        <w:autoSpaceDE w:val="0"/>
        <w:autoSpaceDN w:val="0"/>
        <w:adjustRightInd w:val="0"/>
        <w:spacing w:before="3" w:line="360" w:lineRule="auto"/>
        <w:ind w:left="101" w:right="104" w:firstLine="0"/>
        <w:jc w:val="left"/>
        <w:rPr>
          <w:sz w:val="28"/>
          <w:szCs w:val="28"/>
        </w:rPr>
      </w:pPr>
      <w:r w:rsidRPr="000B7914">
        <w:rPr>
          <w:sz w:val="28"/>
          <w:szCs w:val="28"/>
        </w:rPr>
        <w:t>.Танцы,  построенные на танцевальных (плясовых)  особенностях областей России</w:t>
      </w:r>
    </w:p>
    <w:p w:rsidR="00091482" w:rsidRPr="000B7914" w:rsidRDefault="00091482" w:rsidP="00091482">
      <w:pPr>
        <w:pStyle w:val="a3"/>
        <w:widowControl w:val="0"/>
        <w:shd w:val="clear" w:color="auto" w:fill="auto"/>
        <w:tabs>
          <w:tab w:val="left" w:pos="382"/>
        </w:tabs>
        <w:kinsoku w:val="0"/>
        <w:overflowPunct w:val="0"/>
        <w:autoSpaceDE w:val="0"/>
        <w:autoSpaceDN w:val="0"/>
        <w:adjustRightInd w:val="0"/>
        <w:spacing w:line="360" w:lineRule="auto"/>
        <w:ind w:left="142" w:firstLine="0"/>
        <w:jc w:val="left"/>
        <w:rPr>
          <w:sz w:val="28"/>
          <w:szCs w:val="28"/>
        </w:rPr>
      </w:pPr>
      <w:r>
        <w:rPr>
          <w:sz w:val="28"/>
          <w:szCs w:val="28"/>
        </w:rPr>
        <w:t>2.</w:t>
      </w:r>
      <w:r w:rsidRPr="000B7914">
        <w:rPr>
          <w:sz w:val="28"/>
          <w:szCs w:val="28"/>
        </w:rPr>
        <w:t>«Арагонская хота»</w:t>
      </w:r>
    </w:p>
    <w:p w:rsidR="00091482" w:rsidRPr="000B7914" w:rsidRDefault="00091482" w:rsidP="00091482">
      <w:pPr>
        <w:pStyle w:val="a3"/>
        <w:widowControl w:val="0"/>
        <w:shd w:val="clear" w:color="auto" w:fill="auto"/>
        <w:tabs>
          <w:tab w:val="left" w:pos="382"/>
        </w:tabs>
        <w:kinsoku w:val="0"/>
        <w:overflowPunct w:val="0"/>
        <w:autoSpaceDE w:val="0"/>
        <w:autoSpaceDN w:val="0"/>
        <w:adjustRightInd w:val="0"/>
        <w:spacing w:line="360" w:lineRule="auto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3.</w:t>
      </w:r>
      <w:r w:rsidRPr="000B7914">
        <w:rPr>
          <w:sz w:val="28"/>
          <w:szCs w:val="28"/>
        </w:rPr>
        <w:t>Венгерский народный танец</w:t>
      </w:r>
    </w:p>
    <w:p w:rsidR="00091482" w:rsidRPr="000B7914" w:rsidRDefault="00091482" w:rsidP="00091482">
      <w:pPr>
        <w:pStyle w:val="a3"/>
        <w:widowControl w:val="0"/>
        <w:shd w:val="clear" w:color="auto" w:fill="auto"/>
        <w:tabs>
          <w:tab w:val="left" w:pos="382"/>
        </w:tabs>
        <w:kinsoku w:val="0"/>
        <w:overflowPunct w:val="0"/>
        <w:autoSpaceDE w:val="0"/>
        <w:autoSpaceDN w:val="0"/>
        <w:adjustRightInd w:val="0"/>
        <w:spacing w:line="360" w:lineRule="auto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4.</w:t>
      </w:r>
      <w:r w:rsidRPr="000B7914">
        <w:rPr>
          <w:sz w:val="28"/>
          <w:szCs w:val="28"/>
        </w:rPr>
        <w:t>Болгарский народный танец</w:t>
      </w:r>
    </w:p>
    <w:p w:rsidR="00091482" w:rsidRPr="000B7914" w:rsidRDefault="00091482" w:rsidP="00091482">
      <w:pPr>
        <w:pStyle w:val="a3"/>
        <w:kinsoku w:val="0"/>
        <w:overflowPunct w:val="0"/>
        <w:spacing w:line="360" w:lineRule="auto"/>
        <w:ind w:right="103" w:firstLine="720"/>
        <w:jc w:val="left"/>
        <w:rPr>
          <w:sz w:val="28"/>
          <w:szCs w:val="28"/>
        </w:rPr>
      </w:pPr>
      <w:r w:rsidRPr="000B7914">
        <w:rPr>
          <w:sz w:val="28"/>
          <w:szCs w:val="28"/>
        </w:rPr>
        <w:t>В пятом  классе в течение года обучающиеся могут принимать участие в концертах, конкурсах и фестивалях различного уровня, в конце года проводится промежуточная аттестация в виде академического концерта.</w:t>
      </w:r>
    </w:p>
    <w:p w:rsidR="00091482" w:rsidRPr="000B7914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3. ТРЕБОВАНИЯ К УРОВНЮ ПОДГОТОВКИ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ОБУЧАЮЩИХСЯ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Уровень подготовки обучающихся является результатом освоения образовательной программы учебного предмета «Подготовка концертных номеров», который определяется формированием комплекса знаний, умений и навыков, таких, как:</w:t>
      </w:r>
    </w:p>
    <w:p w:rsidR="00091482" w:rsidRPr="005F7519" w:rsidRDefault="00091482" w:rsidP="00091482">
      <w:pPr>
        <w:numPr>
          <w:ilvl w:val="0"/>
          <w:numId w:val="4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осуществлять подготовку концертных номеров, партий под руководством преподавателя;</w:t>
      </w:r>
    </w:p>
    <w:p w:rsidR="00091482" w:rsidRPr="005F7519" w:rsidRDefault="00091482" w:rsidP="00091482">
      <w:pPr>
        <w:numPr>
          <w:ilvl w:val="0"/>
          <w:numId w:val="4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работы в танцевальном коллективе;</w:t>
      </w:r>
    </w:p>
    <w:p w:rsidR="00091482" w:rsidRPr="005F7519" w:rsidRDefault="00091482" w:rsidP="00091482">
      <w:pPr>
        <w:numPr>
          <w:ilvl w:val="0"/>
          <w:numId w:val="4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видеть, анализировать и исправлять ошибки исполнения;</w:t>
      </w:r>
    </w:p>
    <w:p w:rsidR="00091482" w:rsidRPr="005F7519" w:rsidRDefault="00091482" w:rsidP="00091482">
      <w:pPr>
        <w:numPr>
          <w:ilvl w:val="0"/>
          <w:numId w:val="4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умение понимать и исполнять указание преподавателя, творчески работать над хореографическим произведением на репетиции,</w:t>
      </w:r>
    </w:p>
    <w:p w:rsidR="00091482" w:rsidRPr="005F7519" w:rsidRDefault="00091482" w:rsidP="00091482">
      <w:pPr>
        <w:shd w:val="clear" w:color="auto" w:fill="FFFFFF"/>
        <w:spacing w:after="150" w:line="36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навыки участия в репетиционной работе.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ФОРМЫ И МЕТОДЫ КОНТРОЛЯ, СИСТЕМА ОЦЕНОК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Аттестация: цели, виды, форма, содержание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Оценка качества реализации программы "Подготовка концертных номеров" включает в себя текущий контроль успеваемости, Успеваемость учащихся проверяется на различных выступлениях: академических и тематических концертах, конкурсах, просмотрах и т.д.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Текущий контроль успеваемости обучающихся проводится в счет аудиторного времени, предусмотренного на учебный предмет.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Промежуточная аттестация проводится в форме контрольных уроков. Контрольные уроки могут проходить в виде просмотра концертных номеров, концертов, исполнения концертных программ.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Контрольные уроки в рамках промежуточной аттестации проводятся на завершающих учебный год занятиях в счет аудиторного времени, предусмотренного на учебный предмет.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Критерии оценок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Для аттестации обучающихся создаются фонды оценочных средств, которые включают в себя методы контроля, позволяющие оценить приобретенные знания, умения и навыки.По итогам исполнения программы на просмотре, концерте, конкурсе выставляется оценка по пятибалльной шкале:</w:t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392"/>
        <w:gridCol w:w="6178"/>
      </w:tblGrid>
      <w:tr w:rsidR="00091482" w:rsidRPr="005F7519" w:rsidTr="00810F0F">
        <w:tc>
          <w:tcPr>
            <w:tcW w:w="3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Оценка</w:t>
            </w:r>
          </w:p>
        </w:tc>
        <w:tc>
          <w:tcPr>
            <w:tcW w:w="59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Критерии оценивания выступления</w:t>
            </w:r>
          </w:p>
        </w:tc>
      </w:tr>
      <w:tr w:rsidR="00091482" w:rsidRPr="005F7519" w:rsidTr="00810F0F">
        <w:tc>
          <w:tcPr>
            <w:tcW w:w="3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(«отлично»)</w:t>
            </w:r>
          </w:p>
        </w:tc>
        <w:tc>
          <w:tcPr>
            <w:tcW w:w="59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технически качественное и художественно осмысленное исполнение, отвечающее всем требованиям на данном этапе обучения;</w:t>
            </w:r>
          </w:p>
        </w:tc>
      </w:tr>
      <w:tr w:rsidR="00091482" w:rsidRPr="005F7519" w:rsidTr="00810F0F">
        <w:tc>
          <w:tcPr>
            <w:tcW w:w="3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 («хорошо»)</w:t>
            </w:r>
          </w:p>
        </w:tc>
        <w:tc>
          <w:tcPr>
            <w:tcW w:w="59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отметка отражает грамотное исполнение с </w:t>
            </w: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небольшими недочетами (как в техническом плане, так и в художественном)</w:t>
            </w:r>
          </w:p>
        </w:tc>
      </w:tr>
      <w:tr w:rsidR="00091482" w:rsidRPr="005F7519" w:rsidTr="00810F0F">
        <w:tc>
          <w:tcPr>
            <w:tcW w:w="3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 («удовлетворительно»)</w:t>
            </w:r>
          </w:p>
        </w:tc>
        <w:tc>
          <w:tcPr>
            <w:tcW w:w="59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исполнение с большим количеством недочетов, а именно: недоученные движения, слабая техническая подготовка, малохудожественное исполнение, отсутствие свободы в хореографических постановках и т.д.</w:t>
            </w:r>
          </w:p>
        </w:tc>
      </w:tr>
      <w:tr w:rsidR="00091482" w:rsidRPr="005F7519" w:rsidTr="00810F0F">
        <w:tc>
          <w:tcPr>
            <w:tcW w:w="3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(«неудовлетворительно»)</w:t>
            </w:r>
          </w:p>
        </w:tc>
        <w:tc>
          <w:tcPr>
            <w:tcW w:w="59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комплекс недостатков, являющийся следствием плохой посещаемости аудиторных занятий и нежеланием работать над собой</w:t>
            </w:r>
          </w:p>
        </w:tc>
      </w:tr>
      <w:tr w:rsidR="00091482" w:rsidRPr="005F7519" w:rsidTr="00810F0F">
        <w:tc>
          <w:tcPr>
            <w:tcW w:w="3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«зачет» (без отметки)</w:t>
            </w:r>
          </w:p>
        </w:tc>
        <w:tc>
          <w:tcPr>
            <w:tcW w:w="59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1482" w:rsidRPr="005F7519" w:rsidRDefault="00091482" w:rsidP="00810F0F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F7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выведении итоговой (переводной) оценки учитывается следующее:</w:t>
      </w:r>
    </w:p>
    <w:p w:rsidR="00091482" w:rsidRPr="005F7519" w:rsidRDefault="00091482" w:rsidP="00091482">
      <w:pPr>
        <w:numPr>
          <w:ilvl w:val="0"/>
          <w:numId w:val="5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оценка годовой работы ученика;</w:t>
      </w:r>
    </w:p>
    <w:p w:rsidR="00091482" w:rsidRPr="005F7519" w:rsidRDefault="00091482" w:rsidP="00091482">
      <w:pPr>
        <w:numPr>
          <w:ilvl w:val="0"/>
          <w:numId w:val="5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оценка на академическом концерте или конкурсе;</w:t>
      </w:r>
    </w:p>
    <w:p w:rsidR="00091482" w:rsidRPr="005F7519" w:rsidRDefault="00091482" w:rsidP="00091482">
      <w:pPr>
        <w:numPr>
          <w:ilvl w:val="0"/>
          <w:numId w:val="5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другие выступления ученика в течение учебного года.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Оценки выставляются по окончании каждой четверти и полугодий учебного года.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МЕТОДИЧЕСКОЕ ОБЕСПЕЧЕНИЕ УЧЕБНОГО ПРОЦЕССА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Методические рекомендации педагогическим работникам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по предмету «Подготовка концертных номеров» предлагает </w:t>
      </w:r>
      <w:r w:rsidRPr="005F75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примерный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репертуар хореографических постановок. Каждое 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образовательное учреждение имеет танцевальные номера, составляющие основу репертуара данного учреждения. Отбор танцев из общего репертуара должен проводиться в соответствии с учебной программой образовательного учреждения.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на каждом году обучения строятся по следующей схеме: вводное слово преподавателя; слушание музыки и ее анализ; разучивание элементов танца, поз, переходов и рисунка танца.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Вводное слово преподавателя. 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 разучиванием нового танца преподаватель сообщает о нем некоторые сведения: история возникновения, характерные особенности музыки и хореографии. Если танец построен на элементах народной пляски, необходимо рассказать о характерных чертах данного народа, при разучивании фрагмента из балета – дается информация о времени его создания, о стиле исполнения, характерном для той эпохи.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Слушание музыки и ее анализ. 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Преподаватель предлагает прослушать музыку к танцу, определить ее характер, темп, музыкальный размер и т.д.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Следующий этап – разучивание элементов танца, танцевальных движений, поз, переходов и рисунка танца. 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При разучивании движений с детьми хорошие результаты дает метод, при котором ученики повторяют движения вместе с объяснением и показом педагога, а затем исполняют их самостоятельно. Для разучивания особенно сложных движений может быть применено временное упрощение. Затем движения постепенно усложняются, приближаясь к законченной форме. Когда основные движения, позы, рисунок изучены, необходимо приступать к соединению их в танцевальные комбинации.Любой танец - классический, народный – эмоционально окрашен. В любом танце утверждаются определенные черты характера, определенные взаимоотношения между исполнителями. Работа над танцевальным образом начинается со слушания музыки и происходит постепенно и неотрывно по отработке движений.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При организации образовательного процесса используются методы: наблюдение, убеждение, стимулирование, создание ситуации успеха для каждого ребенка.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Основой для совершенствования движений и воспитания у детей необходимых двигательных навыков является восприятие музыки. Подбор музыкального материала для ведения занятий играет большую роль.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Словесное объяснение преподавателя используется на занятиях и включает в себя основные рабочие и профессиональные термины, точные определения.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 движений применяется педагогом для передачи ученикам характера движений. Показ помогает ученикам выразительнее, эмоциональнее и технически правильно исполнить любое движение, упражнение, танцевальные комбинации.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Для изучения или закрепления новых, сложных или трудных движений танца используется прием выполнения упражнений детьми по очереди с последующим анализом результатов педагогом или самими обучающимися (сравнение, выявление удач и ошибок), показ элементов движений педагогом или детьми, усвоившими разучиваемое движение.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Все замечания по ходу занятия делаются в спокойной, требовательной, но доброжелательной форме, без намека на унижение личности ребенка, с обязательными элементами поощрения и похвалы даже самых незначительных успехов обучающегося.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СПИСОК ЛИТЕРАТУРЫ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методическая литература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1. Белозерова В.В. «Традиционная культура Орловского края». - Орел, 2005.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2. Буренина А.И. «Ритмическая мозаика». - Санкт-Петербург, 2000.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3.Громова Е.Н. «Детские танцы из классических балетов с нотным приложением». - «Издательство ПЛАНЕТА МУЗЫКИ». Санкт-Петербург, 2010.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4. Заикин Н.И., Заикина Н.А. «Областные особенности русского народного танца». Часть I. - Орел, 1999.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5. Заикин Н.И., Заикина Н.А. «Областные особенности русского народного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танца». Часть II. - Орел, 2004.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6. Климов А.А. «Основы русского народного танца». - Москва: «Искусство», 1981.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7. Ткаченко Т.С. «Народный танец». - Москва: «Искусство», 1954.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8. Ткаченко Т.С. «Народные танцы». - Москва: «Искусство», 1975.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7519">
        <w:rPr>
          <w:rFonts w:ascii="Times New Roman" w:eastAsia="Times New Roman" w:hAnsi="Times New Roman" w:cs="Times New Roman"/>
          <w:color w:val="000000"/>
          <w:sz w:val="28"/>
          <w:szCs w:val="28"/>
        </w:rPr>
        <w:t>9. Устинова Т.А. «Избранные русские народные танцы». - Москва: «Искусство», 1996.</w:t>
      </w:r>
    </w:p>
    <w:p w:rsidR="00091482" w:rsidRPr="005F7519" w:rsidRDefault="00091482" w:rsidP="00091482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91482" w:rsidRDefault="00091482" w:rsidP="00091482"/>
    <w:p w:rsidR="001D46D3" w:rsidRDefault="001D46D3">
      <w:bookmarkStart w:id="0" w:name="_GoBack"/>
      <w:bookmarkEnd w:id="0"/>
    </w:p>
    <w:sectPr w:rsidR="001D46D3" w:rsidSect="006B5A30">
      <w:pgSz w:w="11906" w:h="16838"/>
      <w:pgMar w:top="907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18"/>
    <w:multiLevelType w:val="multilevel"/>
    <w:tmpl w:val="0000089B"/>
    <w:lvl w:ilvl="0">
      <w:start w:val="1"/>
      <w:numFmt w:val="decimal"/>
      <w:lvlText w:val="%1"/>
      <w:lvlJc w:val="left"/>
      <w:pPr>
        <w:ind w:left="0" w:hanging="142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1">
      <w:numFmt w:val="bullet"/>
      <w:lvlText w:val="•"/>
      <w:lvlJc w:val="left"/>
      <w:pPr>
        <w:ind w:left="0" w:firstLine="0"/>
      </w:pPr>
    </w:lvl>
    <w:lvl w:ilvl="2">
      <w:numFmt w:val="bullet"/>
      <w:lvlText w:val="•"/>
      <w:lvlJc w:val="left"/>
      <w:pPr>
        <w:ind w:left="0" w:firstLine="0"/>
      </w:pPr>
    </w:lvl>
    <w:lvl w:ilvl="3">
      <w:numFmt w:val="bullet"/>
      <w:lvlText w:val="•"/>
      <w:lvlJc w:val="left"/>
      <w:pPr>
        <w:ind w:left="0" w:firstLine="0"/>
      </w:pPr>
    </w:lvl>
    <w:lvl w:ilvl="4">
      <w:numFmt w:val="bullet"/>
      <w:lvlText w:val="•"/>
      <w:lvlJc w:val="left"/>
      <w:pPr>
        <w:ind w:left="0" w:firstLine="0"/>
      </w:pPr>
    </w:lvl>
    <w:lvl w:ilvl="5">
      <w:numFmt w:val="bullet"/>
      <w:lvlText w:val="•"/>
      <w:lvlJc w:val="left"/>
      <w:pPr>
        <w:ind w:left="0" w:firstLine="0"/>
      </w:pPr>
    </w:lvl>
    <w:lvl w:ilvl="6">
      <w:numFmt w:val="bullet"/>
      <w:lvlText w:val="•"/>
      <w:lvlJc w:val="left"/>
      <w:pPr>
        <w:ind w:left="0" w:firstLine="0"/>
      </w:pPr>
    </w:lvl>
    <w:lvl w:ilvl="7">
      <w:numFmt w:val="bullet"/>
      <w:lvlText w:val="•"/>
      <w:lvlJc w:val="left"/>
      <w:pPr>
        <w:ind w:left="0" w:firstLine="0"/>
      </w:pPr>
    </w:lvl>
    <w:lvl w:ilvl="8">
      <w:numFmt w:val="bullet"/>
      <w:lvlText w:val="•"/>
      <w:lvlJc w:val="left"/>
      <w:pPr>
        <w:ind w:left="0" w:firstLine="0"/>
      </w:pPr>
    </w:lvl>
  </w:abstractNum>
  <w:abstractNum w:abstractNumId="1">
    <w:nsid w:val="198C5615"/>
    <w:multiLevelType w:val="multilevel"/>
    <w:tmpl w:val="37F04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611A03"/>
    <w:multiLevelType w:val="multilevel"/>
    <w:tmpl w:val="20500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C754E6D"/>
    <w:multiLevelType w:val="multilevel"/>
    <w:tmpl w:val="FBE8C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5C204C2"/>
    <w:multiLevelType w:val="multilevel"/>
    <w:tmpl w:val="579ED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20C0EC5"/>
    <w:multiLevelType w:val="multilevel"/>
    <w:tmpl w:val="B01C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7F2"/>
    <w:rsid w:val="00091482"/>
    <w:rsid w:val="001D46D3"/>
    <w:rsid w:val="00E73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48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091482"/>
    <w:pPr>
      <w:shd w:val="clear" w:color="auto" w:fill="FFFFFF"/>
      <w:spacing w:after="0" w:line="480" w:lineRule="exact"/>
      <w:ind w:hanging="54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99"/>
    <w:rsid w:val="00091482"/>
    <w:rPr>
      <w:rFonts w:ascii="Times New Roman" w:eastAsia="Times New Roman" w:hAnsi="Times New Roman" w:cs="Times New Roman"/>
      <w:sz w:val="26"/>
      <w:szCs w:val="26"/>
      <w:shd w:val="clear" w:color="auto" w:fill="FFFFFF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48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091482"/>
    <w:pPr>
      <w:shd w:val="clear" w:color="auto" w:fill="FFFFFF"/>
      <w:spacing w:after="0" w:line="480" w:lineRule="exact"/>
      <w:ind w:hanging="54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99"/>
    <w:rsid w:val="00091482"/>
    <w:rPr>
      <w:rFonts w:ascii="Times New Roman" w:eastAsia="Times New Roman" w:hAnsi="Times New Roman" w:cs="Times New Roman"/>
      <w:sz w:val="26"/>
      <w:szCs w:val="26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2947</Words>
  <Characters>16802</Characters>
  <Application>Microsoft Office Word</Application>
  <DocSecurity>0</DocSecurity>
  <Lines>140</Lines>
  <Paragraphs>39</Paragraphs>
  <ScaleCrop>false</ScaleCrop>
  <Company/>
  <LinksUpToDate>false</LinksUpToDate>
  <CharactersWithSpaces>19710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2023-09-26T07:06:00Z</dcterms:created>
  <dcterms:modified xsi:type="dcterms:W3CDTF">2023-09-26T07:06:00Z</dcterms:modified>
</cp:coreProperties>
</file>